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3605A8F7"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r>
      <w:r w:rsidR="00BD5512">
        <w:rPr>
          <w:rFonts w:ascii="Arial" w:hAnsi="Arial" w:cs="Arial"/>
          <w:b/>
          <w:sz w:val="24"/>
        </w:rPr>
        <w:t xml:space="preserve">On IVAS </w:t>
      </w:r>
      <w:r w:rsidR="001F4DE9">
        <w:rPr>
          <w:rFonts w:ascii="Arial" w:hAnsi="Arial" w:cs="Arial"/>
          <w:b/>
          <w:sz w:val="24"/>
        </w:rPr>
        <w:t xml:space="preserve">primitives and </w:t>
      </w:r>
      <w:r w:rsidR="00BD5512">
        <w:rPr>
          <w:rFonts w:ascii="Arial" w:hAnsi="Arial" w:cs="Arial"/>
          <w:b/>
          <w:sz w:val="24"/>
        </w:rPr>
        <w:t>track groups</w:t>
      </w:r>
      <w:r w:rsidR="00061004">
        <w:rPr>
          <w:rFonts w:ascii="Arial" w:hAnsi="Arial" w:cs="Arial"/>
          <w:b/>
          <w:sz w:val="24"/>
        </w:rPr>
        <w:t xml:space="preserve">  </w:t>
      </w:r>
    </w:p>
    <w:p w14:paraId="003C159A" w14:textId="086100ED"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w:t>
      </w:r>
      <w:r w:rsidR="00F70FCB">
        <w:rPr>
          <w:rFonts w:ascii="Arial" w:hAnsi="Arial" w:cs="Arial"/>
          <w:b/>
          <w:sz w:val="24"/>
        </w:rPr>
        <w:t xml:space="preserve">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465D25CB" w14:textId="729B3899" w:rsidR="00897170" w:rsidRDefault="00D00B2D" w:rsidP="00246357">
      <w:r>
        <w:t>At EVS SWG telco # 65, the source presented a refined proposal on audio and session metadata</w:t>
      </w:r>
      <w:r w:rsidR="00E66A3B">
        <w:t xml:space="preserve"> [1]</w:t>
      </w:r>
      <w:r>
        <w:t>. Among other aspects, the proposal entailed the concept of track groups that was introduced in document [</w:t>
      </w:r>
      <w:r w:rsidR="00E66A3B">
        <w:t>2</w:t>
      </w:r>
      <w:r>
        <w:t>]</w:t>
      </w:r>
      <w:r w:rsidR="001B2821">
        <w:t>. In the discussion several parties raised concern about track groups despite apparent earlier adoption of the idea, e.g. by Ericsson [</w:t>
      </w:r>
      <w:r w:rsidR="00E66A3B">
        <w:t>3</w:t>
      </w:r>
      <w:r w:rsidR="001B2821">
        <w:t>], [</w:t>
      </w:r>
      <w:r w:rsidR="00E66A3B">
        <w:t>4</w:t>
      </w:r>
      <w:r w:rsidR="001B2821">
        <w:t>] and Philips [</w:t>
      </w:r>
      <w:r w:rsidR="00E66A3B">
        <w:t>5</w:t>
      </w:r>
      <w:r w:rsidR="001B2821">
        <w:t>].</w:t>
      </w:r>
    </w:p>
    <w:p w14:paraId="7CD936EC" w14:textId="5A0AF30F" w:rsidR="001B2821" w:rsidRPr="00897170" w:rsidRDefault="001B2821" w:rsidP="00246357">
      <w:r>
        <w:t xml:space="preserve">The present </w:t>
      </w:r>
      <w:r w:rsidR="00735D4C">
        <w:t xml:space="preserve">contribution aims at </w:t>
      </w:r>
      <w:r w:rsidR="002F7C6F">
        <w:t>putting the</w:t>
      </w:r>
      <w:r w:rsidR="00735D4C">
        <w:t xml:space="preserve"> track group concept </w:t>
      </w:r>
      <w:r w:rsidR="002F7C6F">
        <w:t>in a broader perspective with</w:t>
      </w:r>
      <w:r w:rsidR="00D93E17">
        <w:t xml:space="preserve"> a concept of </w:t>
      </w:r>
      <w:r w:rsidR="002F7C6F">
        <w:t xml:space="preserve">IVAS </w:t>
      </w:r>
      <w:r w:rsidR="00D93E17">
        <w:t xml:space="preserve">primitives </w:t>
      </w:r>
      <w:r w:rsidR="00735D4C">
        <w:t xml:space="preserve">and suggests agreeing upon </w:t>
      </w:r>
      <w:r w:rsidR="00D93E17">
        <w:t>both</w:t>
      </w:r>
      <w:r w:rsidR="00735D4C">
        <w:t xml:space="preserve"> as building element</w:t>
      </w:r>
      <w:r w:rsidR="00D93E17">
        <w:t>s</w:t>
      </w:r>
      <w:r w:rsidR="00735D4C">
        <w:t xml:space="preserve"> for IVAS services.</w:t>
      </w:r>
    </w:p>
    <w:p w14:paraId="0A9DCDBA" w14:textId="3947EBC6" w:rsidR="001C4FE3" w:rsidRDefault="00094BD2" w:rsidP="001C4FE3">
      <w:pPr>
        <w:pStyle w:val="Heading1"/>
      </w:pPr>
      <w:r>
        <w:t>Ba</w:t>
      </w:r>
      <w:r w:rsidR="00C104B1">
        <w:t>ckground</w:t>
      </w:r>
      <w:r w:rsidR="00747785">
        <w:t xml:space="preserve"> and basic idea</w:t>
      </w:r>
    </w:p>
    <w:p w14:paraId="35AC220F" w14:textId="3E6821D7" w:rsidR="00C104B1" w:rsidRDefault="001F4DE9" w:rsidP="00735D4C">
      <w:r>
        <w:t xml:space="preserve">3GPP </w:t>
      </w:r>
      <w:r w:rsidR="005B6D0B">
        <w:t xml:space="preserve">(mono) </w:t>
      </w:r>
      <w:r>
        <w:t xml:space="preserve">speech and audio codecs like AMR, AMR-WB or EVS </w:t>
      </w:r>
      <w:r w:rsidR="005B6D0B">
        <w:t>can be used in</w:t>
      </w:r>
      <w:r w:rsidR="00735D4C">
        <w:t xml:space="preserve"> multiple </w:t>
      </w:r>
      <w:r w:rsidR="005B6D0B">
        <w:t xml:space="preserve">parallel </w:t>
      </w:r>
      <w:r w:rsidR="00735D4C">
        <w:t>instances</w:t>
      </w:r>
      <w:r w:rsidR="00C104B1">
        <w:t>. The RTP</w:t>
      </w:r>
      <w:r w:rsidR="00735D4C">
        <w:t xml:space="preserve"> </w:t>
      </w:r>
      <w:r w:rsidR="00C104B1">
        <w:t>payload formats of these codecs allow transporting multiple streams. In practice, this feature can be used for multi-mono/multi-channel speech</w:t>
      </w:r>
      <w:r w:rsidR="005B6D0B">
        <w:t>/audio</w:t>
      </w:r>
      <w:r w:rsidR="00C104B1">
        <w:t xml:space="preserve"> coding. The possibility to transport several codec streams in parallel thus extends the application range </w:t>
      </w:r>
      <w:r w:rsidR="005B6D0B">
        <w:t>from</w:t>
      </w:r>
      <w:r w:rsidR="00C104B1">
        <w:t xml:space="preserve"> the original mono</w:t>
      </w:r>
      <w:r w:rsidR="005B6D0B">
        <w:t xml:space="preserve"> speech/audio</w:t>
      </w:r>
      <w:r w:rsidR="00C104B1">
        <w:t xml:space="preserve"> cod</w:t>
      </w:r>
      <w:r w:rsidR="005B6D0B">
        <w:t>ing</w:t>
      </w:r>
      <w:r w:rsidR="00C104B1">
        <w:t xml:space="preserve"> substantially.</w:t>
      </w:r>
    </w:p>
    <w:p w14:paraId="2BCE8DA3" w14:textId="4B9E5BE5" w:rsidR="00747785" w:rsidRDefault="00C104B1" w:rsidP="00735D4C">
      <w:r>
        <w:t xml:space="preserve">Consequently, </w:t>
      </w:r>
      <w:r w:rsidR="00747785">
        <w:t xml:space="preserve">similar benefits could be </w:t>
      </w:r>
      <w:r w:rsidR="00EB0222">
        <w:t>obtained</w:t>
      </w:r>
      <w:r w:rsidR="00747785">
        <w:t xml:space="preserve"> if the transport of multiple codec streams could be enabled for IVAS. This would for instance allow keeping the complexity of the audio input formats that the IVAS codec </w:t>
      </w:r>
      <w:r w:rsidR="00EB0222">
        <w:t xml:space="preserve">natively </w:t>
      </w:r>
      <w:r w:rsidR="00747785">
        <w:t xml:space="preserve">supports relatively low. But it would still retain the possibility to combine several of such ‘IVAS primitives’ </w:t>
      </w:r>
      <w:r w:rsidR="00EB0222">
        <w:t>to increasingly</w:t>
      </w:r>
      <w:r w:rsidR="00747785">
        <w:t xml:space="preserve"> complex audio formats and combinations.</w:t>
      </w:r>
    </w:p>
    <w:p w14:paraId="51A5672B" w14:textId="7D4FFEDA" w:rsidR="008323F4" w:rsidRDefault="00EB0222" w:rsidP="00735D4C">
      <w:r>
        <w:t xml:space="preserve">The equivalent of an EVS mono coding instance for IVAS is </w:t>
      </w:r>
      <w:r w:rsidR="00AC039F">
        <w:t xml:space="preserve">an IVAS primitive, which is what can be encoded by a single IVAS codec instance. </w:t>
      </w:r>
      <w:r w:rsidR="00F33744">
        <w:t>Note that it is presently not finally decided what audio input a single IVAS codec instance could represent. However, considering potential codec complexity and the desire that IVAS could be implemented on a broad range of UEs, the source expects that the supported input audio format</w:t>
      </w:r>
      <w:r w:rsidR="00E66A3B">
        <w:t>s</w:t>
      </w:r>
      <w:r w:rsidR="00F33744">
        <w:t xml:space="preserve"> may be relatively limited. Only if multiple IVAS primitives can be combined (provided that the </w:t>
      </w:r>
      <w:r w:rsidR="00ED66BD">
        <w:t>encoding and decoding</w:t>
      </w:r>
      <w:r w:rsidR="00F33744">
        <w:t xml:space="preserve"> UE ha</w:t>
      </w:r>
      <w:r w:rsidR="00ED66BD">
        <w:t>ve</w:t>
      </w:r>
      <w:r w:rsidR="00F33744">
        <w:t xml:space="preserve"> </w:t>
      </w:r>
      <w:r w:rsidR="008323F4">
        <w:t>enough</w:t>
      </w:r>
      <w:r w:rsidR="00F33744">
        <w:t xml:space="preserve"> computational resources), IVAS may nevertheless support input audio formats that are more complex.</w:t>
      </w:r>
    </w:p>
    <w:p w14:paraId="483F8709" w14:textId="1ECB5CA0" w:rsidR="008323F4" w:rsidRDefault="008323F4" w:rsidP="008323F4">
      <w:pPr>
        <w:pStyle w:val="Heading1"/>
      </w:pPr>
      <w:r>
        <w:t>Audio track groups</w:t>
      </w:r>
    </w:p>
    <w:p w14:paraId="0563317D" w14:textId="40B763E9" w:rsidR="008323F4" w:rsidRDefault="008323F4" w:rsidP="00735D4C">
      <w:r>
        <w:t xml:space="preserve">The idea with audio track groups is </w:t>
      </w:r>
      <w:r w:rsidR="00735D4C">
        <w:t>to enable logical combinations of a</w:t>
      </w:r>
      <w:r w:rsidR="00735D4C" w:rsidRPr="00BB270E">
        <w:t xml:space="preserve">udio tracks. </w:t>
      </w:r>
      <w:r w:rsidR="00735D4C">
        <w:t>A t</w:t>
      </w:r>
      <w:r w:rsidR="00735D4C" w:rsidRPr="00BB270E">
        <w:t xml:space="preserve">rack group can be used to indicate to the encoder that </w:t>
      </w:r>
      <w:r w:rsidR="00735D4C">
        <w:t xml:space="preserve">it is a logical entity or a set of (audio) </w:t>
      </w:r>
      <w:r w:rsidR="00735D4C" w:rsidRPr="00BB270E">
        <w:t xml:space="preserve">tracks </w:t>
      </w:r>
      <w:r w:rsidR="00735D4C">
        <w:t>that are</w:t>
      </w:r>
      <w:r w:rsidR="00735D4C" w:rsidRPr="00BB270E">
        <w:t xml:space="preserve"> intended to be subjected to the same transformation(s) at the rendering end. </w:t>
      </w:r>
      <w:r>
        <w:t>As such, track groups are</w:t>
      </w:r>
      <w:r w:rsidR="00B12421">
        <w:t xml:space="preserve"> not necessarily </w:t>
      </w:r>
      <w:r w:rsidR="00A46054">
        <w:t xml:space="preserve">directly connected with IVAS primitives. However, if the audio tracks of a track group can be encoded with a single IVAS codec instance, there would be such a correspondence. </w:t>
      </w:r>
      <w:r w:rsidR="001F4DE9">
        <w:t xml:space="preserve">Different track groups could thus be used to make sure that the coding of the respective audio tracks is carried out </w:t>
      </w:r>
      <w:r w:rsidR="00ED66BD">
        <w:t xml:space="preserve">as separate logical entities, </w:t>
      </w:r>
      <w:r w:rsidR="001F4DE9">
        <w:t xml:space="preserve">with individual IVAS codec instances. </w:t>
      </w:r>
      <w:r w:rsidR="00ED66BD">
        <w:t>If</w:t>
      </w:r>
      <w:r w:rsidR="00A46054">
        <w:t xml:space="preserve"> a track group c</w:t>
      </w:r>
      <w:r w:rsidR="00ED66BD">
        <w:t>an only</w:t>
      </w:r>
      <w:r w:rsidR="00A46054">
        <w:t xml:space="preserve"> be represented with several IVAS primitives</w:t>
      </w:r>
      <w:r w:rsidR="00ED66BD">
        <w:t xml:space="preserve">, there remains still the intent to </w:t>
      </w:r>
      <w:r w:rsidR="00A46054" w:rsidRPr="00BB270E">
        <w:t>subject</w:t>
      </w:r>
      <w:r w:rsidR="00ED66BD">
        <w:t xml:space="preserve"> the audio tracks of the entire group </w:t>
      </w:r>
      <w:r w:rsidR="00A46054" w:rsidRPr="00BB270E">
        <w:t>to the same transformation(s) at the rendering end</w:t>
      </w:r>
      <w:r w:rsidR="00A46054">
        <w:t>.</w:t>
      </w:r>
      <w:r w:rsidR="00ED66BD">
        <w:t xml:space="preserve"> </w:t>
      </w:r>
      <w:r w:rsidR="00A46054">
        <w:t xml:space="preserve"> </w:t>
      </w:r>
      <w:r>
        <w:t xml:space="preserve"> </w:t>
      </w:r>
    </w:p>
    <w:p w14:paraId="0D6DD79A" w14:textId="1348227E" w:rsidR="00735D4C" w:rsidRDefault="00A46054" w:rsidP="00735D4C">
      <w:r>
        <w:t>The logical grouping to a track group</w:t>
      </w:r>
      <w:r w:rsidR="00735D4C" w:rsidRPr="00BB270E">
        <w:t xml:space="preserve"> allows to combine and code </w:t>
      </w:r>
      <w:r w:rsidR="00735D4C">
        <w:t xml:space="preserve">the </w:t>
      </w:r>
      <w:r w:rsidR="00735D4C" w:rsidRPr="00BB270E">
        <w:t>audio tracks</w:t>
      </w:r>
      <w:r w:rsidR="00735D4C">
        <w:t xml:space="preserve"> of a track group</w:t>
      </w:r>
      <w:r w:rsidR="00735D4C" w:rsidRPr="00BB270E">
        <w:t xml:space="preserve"> </w:t>
      </w:r>
      <w:r>
        <w:t>with one or multiple IVAS primitives</w:t>
      </w:r>
      <w:r w:rsidR="00735D4C" w:rsidRPr="00BB270E">
        <w:t xml:space="preserve">, without the expectation that independent manipulation or rendering of the individual tracks will be </w:t>
      </w:r>
      <w:r w:rsidR="00735D4C" w:rsidRPr="0019782F">
        <w:t>necessary.</w:t>
      </w:r>
      <w:r w:rsidR="009667E4" w:rsidRPr="0019782F">
        <w:t xml:space="preserve"> Corresponding</w:t>
      </w:r>
      <w:r w:rsidR="009667E4" w:rsidRPr="009667E4">
        <w:t xml:space="preserve"> rendering metadata would thus pertain to the complete track group.</w:t>
      </w:r>
      <w:r w:rsidR="0013671A">
        <w:t xml:space="preserve">  </w:t>
      </w:r>
    </w:p>
    <w:p w14:paraId="49F4E352" w14:textId="1132CF74" w:rsidR="00735D4C" w:rsidRDefault="00735D4C" w:rsidP="00735D4C">
      <w:r>
        <w:t>Important properties of track groups are bit rate, coding bandwidth, DTX operatio</w:t>
      </w:r>
      <w:bookmarkStart w:id="2" w:name="_GoBack"/>
      <w:bookmarkEnd w:id="2"/>
      <w:r>
        <w:t>n, etc. These properties, like even the assignment of audio tracks to track groups can be controlled on a frame basis.</w:t>
      </w:r>
    </w:p>
    <w:p w14:paraId="654D4491" w14:textId="604C6E0D" w:rsidR="00821E0D" w:rsidRDefault="00821E0D" w:rsidP="00735D4C">
      <w:r>
        <w:t xml:space="preserve">It is suggested that it should be part of the session control layer to determine a suitable mapping between </w:t>
      </w:r>
      <w:r>
        <w:lastRenderedPageBreak/>
        <w:t>track groups and IVAS primitives, including the bit rate assignment that must be derived from the total bit rate for the track group.</w:t>
      </w:r>
    </w:p>
    <w:p w14:paraId="515B1243" w14:textId="50296437" w:rsidR="00094BD2" w:rsidRDefault="001F4DE9" w:rsidP="00735D4C">
      <w:r>
        <w:t>It is important to highlight that the track group concept</w:t>
      </w:r>
      <w:r w:rsidR="00735D4C">
        <w:t xml:space="preserve"> enable</w:t>
      </w:r>
      <w:r>
        <w:t>s</w:t>
      </w:r>
      <w:r w:rsidR="00735D4C">
        <w:t xml:space="preserve"> pass-through of individual audio objects. To do that, </w:t>
      </w:r>
      <w:r w:rsidR="00735D4C" w:rsidRPr="00BB270E">
        <w:t xml:space="preserve">track groups </w:t>
      </w:r>
      <w:r w:rsidR="00735D4C">
        <w:t xml:space="preserve">can be defined </w:t>
      </w:r>
      <w:r w:rsidR="00735D4C" w:rsidRPr="00BB270E">
        <w:t>containing single object tracks.</w:t>
      </w:r>
    </w:p>
    <w:p w14:paraId="2CF5F431" w14:textId="4087ADC5" w:rsidR="00A319EA" w:rsidRPr="00B93A4D" w:rsidRDefault="0035068C" w:rsidP="00302234">
      <w:pPr>
        <w:pStyle w:val="Heading1"/>
      </w:pPr>
      <w:r>
        <w:t>Conclusion</w:t>
      </w:r>
      <w:r w:rsidR="00080214">
        <w:t xml:space="preserve"> and proposal</w:t>
      </w:r>
    </w:p>
    <w:p w14:paraId="36717D88" w14:textId="71B3DA56" w:rsidR="00C845D9" w:rsidRDefault="005B6D0B" w:rsidP="005B6D0B">
      <w:r>
        <w:t>This contribution restated the audio track group concept</w:t>
      </w:r>
      <w:r w:rsidR="00C845D9">
        <w:t xml:space="preserve"> along with </w:t>
      </w:r>
      <w:r w:rsidR="009667E4">
        <w:t xml:space="preserve">the concept of </w:t>
      </w:r>
      <w:r w:rsidR="00C845D9">
        <w:t xml:space="preserve">using </w:t>
      </w:r>
      <w:r w:rsidR="002F7C6F">
        <w:t xml:space="preserve">IVAS </w:t>
      </w:r>
      <w:r w:rsidR="00C845D9">
        <w:t>primitives</w:t>
      </w:r>
      <w:r>
        <w:t>.</w:t>
      </w:r>
      <w:r w:rsidR="00C845D9">
        <w:t xml:space="preserve"> </w:t>
      </w:r>
      <w:r w:rsidR="009667E4">
        <w:t xml:space="preserve">Combining multiple </w:t>
      </w:r>
      <w:r w:rsidR="00C845D9">
        <w:t>primitives allow</w:t>
      </w:r>
      <w:r w:rsidR="009667E4">
        <w:t>s</w:t>
      </w:r>
      <w:r w:rsidR="00C845D9">
        <w:t xml:space="preserve"> supporting complex and combined immersive audio input formats even if the IVAS codec itself supports only relatively basic spatial input formats. Track groups are a similar concept but define logical audio track unions from a renderer perspective such that </w:t>
      </w:r>
      <w:r w:rsidR="00F7442F">
        <w:t>the audio of a track group is subject to the same transformations during rendering</w:t>
      </w:r>
      <w:r w:rsidR="00C845D9">
        <w:t xml:space="preserve">. In case </w:t>
      </w:r>
      <w:r w:rsidR="00F7442F">
        <w:t xml:space="preserve">a track group can </w:t>
      </w:r>
      <w:r w:rsidR="00301C2F">
        <w:t xml:space="preserve">be </w:t>
      </w:r>
      <w:r w:rsidR="00F7442F">
        <w:t>encoded with a single IVAS codec instance, there is a one-to-one correspondence between track groups and IVAS primitives. Otherwise, a track group can be represented with multiple IVAS primitives.</w:t>
      </w:r>
      <w:r w:rsidR="00821E0D">
        <w:t xml:space="preserve"> In that case, it should be up to the session control layer to determine a suitable mapping between track groups and IVAS primitives.</w:t>
      </w:r>
      <w:r w:rsidR="00C845D9">
        <w:t xml:space="preserve">    </w:t>
      </w:r>
    </w:p>
    <w:p w14:paraId="13857980" w14:textId="621014FE" w:rsidR="00F7442F" w:rsidRDefault="005B6D0B" w:rsidP="005B6D0B">
      <w:r>
        <w:t xml:space="preserve">It is proposed to agree on the </w:t>
      </w:r>
      <w:r w:rsidR="00F7442F">
        <w:t>following</w:t>
      </w:r>
      <w:r w:rsidR="00235ECA">
        <w:t>:</w:t>
      </w:r>
    </w:p>
    <w:p w14:paraId="269121DB" w14:textId="6002AA87" w:rsidR="00F7442F" w:rsidRDefault="00F7442F" w:rsidP="00F7442F">
      <w:pPr>
        <w:pStyle w:val="ListParagraph"/>
        <w:numPr>
          <w:ilvl w:val="0"/>
          <w:numId w:val="34"/>
        </w:numPr>
      </w:pPr>
      <w:r>
        <w:t>The IVAS audio and session metadata sh</w:t>
      </w:r>
      <w:r w:rsidR="002F7C6F">
        <w:t>ould</w:t>
      </w:r>
      <w:r>
        <w:t xml:space="preserve"> have support for </w:t>
      </w:r>
      <w:r w:rsidR="009667E4">
        <w:t xml:space="preserve">multiple </w:t>
      </w:r>
      <w:r>
        <w:t>track groups.</w:t>
      </w:r>
    </w:p>
    <w:p w14:paraId="6BF78B0D" w14:textId="1892D6C9" w:rsidR="00F7442F" w:rsidRDefault="00F7442F" w:rsidP="00F7442F">
      <w:pPr>
        <w:pStyle w:val="ListParagraph"/>
        <w:numPr>
          <w:ilvl w:val="0"/>
          <w:numId w:val="34"/>
        </w:numPr>
      </w:pPr>
      <w:r>
        <w:t>The IVAS codec RTP payload format sh</w:t>
      </w:r>
      <w:r w:rsidR="002F7C6F">
        <w:t>ould</w:t>
      </w:r>
      <w:r>
        <w:t xml:space="preserve"> support transporting the streams of multiple parallel IVAS codec instances.</w:t>
      </w:r>
    </w:p>
    <w:p w14:paraId="4E330B23" w14:textId="4A8FC4FF" w:rsidR="00F7442F" w:rsidRDefault="002F7C6F" w:rsidP="00F7442F">
      <w:pPr>
        <w:pStyle w:val="ListParagraph"/>
        <w:numPr>
          <w:ilvl w:val="0"/>
          <w:numId w:val="34"/>
        </w:numPr>
      </w:pPr>
      <w:r>
        <w:t>Complex audio input formats and combinations that cannot be natively supported by the IVAS codec should be represented with multiple IVAS primitives, which are coded with corresponding multiple IVAS codec instances.</w:t>
      </w:r>
    </w:p>
    <w:p w14:paraId="088548D3" w14:textId="54AA2077" w:rsidR="00A342D0" w:rsidRDefault="00A342D0" w:rsidP="00F7442F">
      <w:pPr>
        <w:pStyle w:val="ListParagraph"/>
        <w:numPr>
          <w:ilvl w:val="0"/>
          <w:numId w:val="34"/>
        </w:numPr>
      </w:pPr>
      <w:r>
        <w:t xml:space="preserve">In case pass-through operation of audio objects needs to be supported, track groups should be defined </w:t>
      </w:r>
      <w:r w:rsidRPr="00BB270E">
        <w:t xml:space="preserve">containing </w:t>
      </w:r>
      <w:r>
        <w:t>the pass-through objects a</w:t>
      </w:r>
      <w:r w:rsidR="00235ECA">
        <w:t>s</w:t>
      </w:r>
      <w:r>
        <w:t xml:space="preserve"> </w:t>
      </w:r>
      <w:r w:rsidRPr="00BB270E">
        <w:t>single object tracks.</w:t>
      </w:r>
    </w:p>
    <w:p w14:paraId="1C752D0B" w14:textId="1CBE7A50" w:rsidR="00F70FCB" w:rsidRDefault="00F70FCB" w:rsidP="002F7C6F">
      <w:pPr>
        <w:pStyle w:val="ListParagraph"/>
      </w:pPr>
    </w:p>
    <w:p w14:paraId="30C48602" w14:textId="77777777" w:rsidR="00C845D9" w:rsidRPr="003E3024" w:rsidRDefault="00C845D9" w:rsidP="00C845D9">
      <w:pPr>
        <w:pStyle w:val="ListParagraph"/>
        <w:numPr>
          <w:ilvl w:val="0"/>
          <w:numId w:val="21"/>
        </w:numPr>
        <w:rPr>
          <w:b/>
        </w:rPr>
      </w:pPr>
      <w:r w:rsidRPr="003E3024">
        <w:rPr>
          <w:b/>
        </w:rPr>
        <w:t>References</w:t>
      </w:r>
    </w:p>
    <w:p w14:paraId="05C59D00" w14:textId="5B36B3FB" w:rsidR="00E66A3B" w:rsidRDefault="00E66A3B" w:rsidP="00C845D9">
      <w:pPr>
        <w:ind w:left="426" w:hanging="426"/>
      </w:pPr>
      <w:r>
        <w:t>[1]</w:t>
      </w:r>
      <w:r>
        <w:tab/>
      </w:r>
      <w:proofErr w:type="spellStart"/>
      <w:r>
        <w:t>Tdoc</w:t>
      </w:r>
      <w:proofErr w:type="spellEnd"/>
      <w:r>
        <w:t xml:space="preserve"> AHEVS-506: “</w:t>
      </w:r>
      <w:r w:rsidRPr="00E66A3B">
        <w:t>Input Audio and Session Metadata for the IVAS encoder</w:t>
      </w:r>
      <w:r>
        <w:t>”, Dolby Laboratories, Inc.</w:t>
      </w:r>
    </w:p>
    <w:p w14:paraId="7E55D9CF" w14:textId="08B04C23" w:rsidR="00C845D9" w:rsidRDefault="00C845D9" w:rsidP="00C845D9">
      <w:pPr>
        <w:ind w:left="426" w:hanging="426"/>
      </w:pPr>
      <w:r>
        <w:t>[</w:t>
      </w:r>
      <w:r w:rsidR="00E66A3B">
        <w:t>2</w:t>
      </w:r>
      <w:r>
        <w:t>]</w:t>
      </w:r>
      <w:r>
        <w:tab/>
      </w:r>
      <w:proofErr w:type="spellStart"/>
      <w:r>
        <w:t>Tdoc</w:t>
      </w:r>
      <w:proofErr w:type="spellEnd"/>
      <w:r>
        <w:t xml:space="preserve"> S4-190940: “</w:t>
      </w:r>
      <w:r w:rsidRPr="007278CD">
        <w:t>Input Audio and Session Metadata for the IVAS encoder</w:t>
      </w:r>
      <w:r>
        <w:t>”, Dolby Laboratories, Inc.</w:t>
      </w:r>
    </w:p>
    <w:p w14:paraId="3E91C74C" w14:textId="4A9C4D7F" w:rsidR="00C845D9" w:rsidRDefault="00C845D9" w:rsidP="00C845D9">
      <w:pPr>
        <w:ind w:left="426" w:hanging="426"/>
      </w:pPr>
      <w:r>
        <w:t>[</w:t>
      </w:r>
      <w:r w:rsidR="00E66A3B">
        <w:t>3</w:t>
      </w:r>
      <w:r>
        <w:t>]</w:t>
      </w:r>
      <w:r>
        <w:tab/>
      </w:r>
      <w:proofErr w:type="spellStart"/>
      <w:r w:rsidRPr="00A27379">
        <w:t>Tdoc</w:t>
      </w:r>
      <w:proofErr w:type="spellEnd"/>
      <w:r w:rsidRPr="00A27379">
        <w:t xml:space="preserve"> </w:t>
      </w:r>
      <w:r w:rsidRPr="00CB1BA4">
        <w:t>AHEVS-482</w:t>
      </w:r>
      <w:r w:rsidRPr="00A27379">
        <w:t xml:space="preserve">: </w:t>
      </w:r>
      <w:r>
        <w:t>“</w:t>
      </w:r>
      <w:r w:rsidRPr="00CB1BA4">
        <w:t>IVAS pass-through mode</w:t>
      </w:r>
      <w:r>
        <w:t>”, Ericsson LM</w:t>
      </w:r>
    </w:p>
    <w:p w14:paraId="424C98A0" w14:textId="1E14B69D" w:rsidR="00C845D9" w:rsidRPr="00FE79AD" w:rsidRDefault="00C845D9" w:rsidP="00C845D9">
      <w:pPr>
        <w:ind w:left="426" w:hanging="426"/>
      </w:pPr>
      <w:r>
        <w:t>[</w:t>
      </w:r>
      <w:r w:rsidR="00E66A3B">
        <w:t>4</w:t>
      </w:r>
      <w:r>
        <w:t>]</w:t>
      </w:r>
      <w:r>
        <w:tab/>
      </w:r>
      <w:proofErr w:type="spellStart"/>
      <w:r>
        <w:t>Tdoc</w:t>
      </w:r>
      <w:proofErr w:type="spellEnd"/>
      <w:r>
        <w:t xml:space="preserve"> </w:t>
      </w:r>
      <w:r w:rsidRPr="00FE79AD">
        <w:t>S4-</w:t>
      </w:r>
      <w:r w:rsidR="002F7C6F">
        <w:t>191161</w:t>
      </w:r>
      <w:r w:rsidRPr="00FE79AD">
        <w:t>: “</w:t>
      </w:r>
      <w:r w:rsidR="002F7C6F" w:rsidRPr="002F7C6F">
        <w:t>IVAS pass-through mode</w:t>
      </w:r>
      <w:r w:rsidRPr="00FE79AD">
        <w:t xml:space="preserve">”, </w:t>
      </w:r>
      <w:r w:rsidR="002F7C6F">
        <w:t>Ericsson LM</w:t>
      </w:r>
    </w:p>
    <w:p w14:paraId="0F88140F" w14:textId="0EED3892" w:rsidR="00C845D9" w:rsidRDefault="00C845D9" w:rsidP="00C845D9">
      <w:pPr>
        <w:ind w:left="426" w:hanging="426"/>
      </w:pPr>
      <w:r w:rsidRPr="00FE79AD">
        <w:t>[</w:t>
      </w:r>
      <w:r w:rsidR="00E66A3B">
        <w:t>5</w:t>
      </w:r>
      <w:r w:rsidRPr="00FE79AD">
        <w:t>]</w:t>
      </w:r>
      <w:r w:rsidRPr="00FE79AD">
        <w:tab/>
      </w:r>
      <w:proofErr w:type="spellStart"/>
      <w:r w:rsidRPr="00FE79AD">
        <w:t>Tdoc</w:t>
      </w:r>
      <w:proofErr w:type="spellEnd"/>
      <w:r w:rsidRPr="00FE79AD">
        <w:t xml:space="preserve"> S4-</w:t>
      </w:r>
      <w:r w:rsidR="002F7C6F">
        <w:t>191176</w:t>
      </w:r>
      <w:r w:rsidRPr="00FE79AD">
        <w:t>: “</w:t>
      </w:r>
      <w:r w:rsidR="002F7C6F" w:rsidRPr="002F7C6F">
        <w:t>On the use of track groups</w:t>
      </w:r>
      <w:r w:rsidRPr="00FE79AD">
        <w:t xml:space="preserve">”, </w:t>
      </w:r>
      <w:r w:rsidR="002F7C6F">
        <w:t>Philips</w:t>
      </w:r>
    </w:p>
    <w:p w14:paraId="31875B40" w14:textId="77777777" w:rsidR="00C845D9" w:rsidRDefault="00C845D9" w:rsidP="005B6D0B"/>
    <w:sectPr w:rsidR="00C845D9">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78F05" w14:textId="77777777" w:rsidR="0006761E" w:rsidRDefault="0006761E" w:rsidP="0031000B">
      <w:r>
        <w:separator/>
      </w:r>
    </w:p>
  </w:endnote>
  <w:endnote w:type="continuationSeparator" w:id="0">
    <w:p w14:paraId="7C7B46B6" w14:textId="77777777" w:rsidR="0006761E" w:rsidRDefault="0006761E"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660BBFF6"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01794">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01794">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5DC3AE40"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0179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01794">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62A9C" w14:textId="77777777" w:rsidR="0006761E" w:rsidRDefault="0006761E" w:rsidP="0031000B">
      <w:r>
        <w:separator/>
      </w:r>
    </w:p>
  </w:footnote>
  <w:footnote w:type="continuationSeparator" w:id="0">
    <w:p w14:paraId="53C3F449" w14:textId="77777777" w:rsidR="0006761E" w:rsidRDefault="0006761E"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1397" w14:textId="218AB3DA" w:rsidR="00614727" w:rsidRPr="00B72A74" w:rsidRDefault="00614727" w:rsidP="00614727">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w:t>
    </w:r>
    <w:r w:rsidR="0019782F">
      <w:rPr>
        <w:rFonts w:cs="Arial"/>
        <w:b/>
        <w:sz w:val="24"/>
        <w:szCs w:val="24"/>
      </w:rPr>
      <w:t>0161</w:t>
    </w:r>
  </w:p>
  <w:p w14:paraId="63087600" w14:textId="4435B4E7" w:rsidR="00263251" w:rsidRPr="00614727" w:rsidRDefault="00614727" w:rsidP="00614727">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942"/>
    <w:multiLevelType w:val="hybridMultilevel"/>
    <w:tmpl w:val="F2404B00"/>
    <w:lvl w:ilvl="0" w:tplc="A462BB3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23EE8"/>
    <w:multiLevelType w:val="hybridMultilevel"/>
    <w:tmpl w:val="0B9CC0F0"/>
    <w:lvl w:ilvl="0" w:tplc="6CC4F4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4557C"/>
    <w:multiLevelType w:val="hybridMultilevel"/>
    <w:tmpl w:val="A246F7E6"/>
    <w:lvl w:ilvl="0" w:tplc="411076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2A4338"/>
    <w:multiLevelType w:val="hybridMultilevel"/>
    <w:tmpl w:val="5740A46C"/>
    <w:lvl w:ilvl="0" w:tplc="2360A0E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8"/>
  </w:num>
  <w:num w:numId="4">
    <w:abstractNumId w:val="24"/>
  </w:num>
  <w:num w:numId="5">
    <w:abstractNumId w:val="14"/>
  </w:num>
  <w:num w:numId="6">
    <w:abstractNumId w:val="20"/>
  </w:num>
  <w:num w:numId="7">
    <w:abstractNumId w:val="27"/>
  </w:num>
  <w:num w:numId="8">
    <w:abstractNumId w:val="4"/>
  </w:num>
  <w:num w:numId="9">
    <w:abstractNumId w:val="23"/>
  </w:num>
  <w:num w:numId="10">
    <w:abstractNumId w:val="8"/>
  </w:num>
  <w:num w:numId="11">
    <w:abstractNumId w:val="16"/>
  </w:num>
  <w:num w:numId="12">
    <w:abstractNumId w:val="17"/>
  </w:num>
  <w:num w:numId="13">
    <w:abstractNumId w:val="12"/>
  </w:num>
  <w:num w:numId="14">
    <w:abstractNumId w:val="3"/>
  </w:num>
  <w:num w:numId="15">
    <w:abstractNumId w:val="11"/>
  </w:num>
  <w:num w:numId="16">
    <w:abstractNumId w:val="26"/>
  </w:num>
  <w:num w:numId="17">
    <w:abstractNumId w:val="1"/>
  </w:num>
  <w:num w:numId="18">
    <w:abstractNumId w:val="25"/>
  </w:num>
  <w:num w:numId="19">
    <w:abstractNumId w:val="15"/>
  </w:num>
  <w:num w:numId="20">
    <w:abstractNumId w:val="7"/>
  </w:num>
  <w:num w:numId="21">
    <w:abstractNumId w:val="5"/>
  </w:num>
  <w:num w:numId="22">
    <w:abstractNumId w:val="6"/>
  </w:num>
  <w:num w:numId="23">
    <w:abstractNumId w:val="9"/>
  </w:num>
  <w:num w:numId="24">
    <w:abstractNumId w:val="18"/>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0"/>
  </w:num>
  <w:num w:numId="3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4EFE"/>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666"/>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59"/>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004"/>
    <w:rsid w:val="00061103"/>
    <w:rsid w:val="000613A1"/>
    <w:rsid w:val="000617B2"/>
    <w:rsid w:val="00062CD1"/>
    <w:rsid w:val="00062E9A"/>
    <w:rsid w:val="000665CA"/>
    <w:rsid w:val="00066AB9"/>
    <w:rsid w:val="0006761E"/>
    <w:rsid w:val="00067A8B"/>
    <w:rsid w:val="00067B31"/>
    <w:rsid w:val="00071FF3"/>
    <w:rsid w:val="00072B2C"/>
    <w:rsid w:val="00076E13"/>
    <w:rsid w:val="00077172"/>
    <w:rsid w:val="00080214"/>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4BD2"/>
    <w:rsid w:val="000952A3"/>
    <w:rsid w:val="00096A0C"/>
    <w:rsid w:val="000A0577"/>
    <w:rsid w:val="000A0CBC"/>
    <w:rsid w:val="000A1807"/>
    <w:rsid w:val="000A1FA5"/>
    <w:rsid w:val="000A368E"/>
    <w:rsid w:val="000A3BEE"/>
    <w:rsid w:val="000A46BE"/>
    <w:rsid w:val="000A5813"/>
    <w:rsid w:val="000A6824"/>
    <w:rsid w:val="000B19AD"/>
    <w:rsid w:val="000B57EB"/>
    <w:rsid w:val="000B5E95"/>
    <w:rsid w:val="000B5F9F"/>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383B"/>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6CA1"/>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2943"/>
    <w:rsid w:val="00134C52"/>
    <w:rsid w:val="001355BA"/>
    <w:rsid w:val="0013628E"/>
    <w:rsid w:val="00136526"/>
    <w:rsid w:val="0013671A"/>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3AD"/>
    <w:rsid w:val="001846BE"/>
    <w:rsid w:val="0018494F"/>
    <w:rsid w:val="001856E1"/>
    <w:rsid w:val="0018791A"/>
    <w:rsid w:val="00187D65"/>
    <w:rsid w:val="0019467B"/>
    <w:rsid w:val="00194AC1"/>
    <w:rsid w:val="0019782F"/>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2821"/>
    <w:rsid w:val="001B6C61"/>
    <w:rsid w:val="001B7651"/>
    <w:rsid w:val="001C06DB"/>
    <w:rsid w:val="001C1240"/>
    <w:rsid w:val="001C1E1E"/>
    <w:rsid w:val="001C21AC"/>
    <w:rsid w:val="001C22DD"/>
    <w:rsid w:val="001C35A9"/>
    <w:rsid w:val="001C4FE3"/>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4DE9"/>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5ECA"/>
    <w:rsid w:val="00236402"/>
    <w:rsid w:val="00237C69"/>
    <w:rsid w:val="00240CDE"/>
    <w:rsid w:val="00240D8F"/>
    <w:rsid w:val="00242245"/>
    <w:rsid w:val="002422CF"/>
    <w:rsid w:val="00243170"/>
    <w:rsid w:val="002440E9"/>
    <w:rsid w:val="00244DD1"/>
    <w:rsid w:val="00245DD9"/>
    <w:rsid w:val="00246357"/>
    <w:rsid w:val="00246891"/>
    <w:rsid w:val="00246D64"/>
    <w:rsid w:val="002471AD"/>
    <w:rsid w:val="00251174"/>
    <w:rsid w:val="002515DF"/>
    <w:rsid w:val="00253829"/>
    <w:rsid w:val="0025452C"/>
    <w:rsid w:val="0025591D"/>
    <w:rsid w:val="0025648F"/>
    <w:rsid w:val="00260DBD"/>
    <w:rsid w:val="002617FB"/>
    <w:rsid w:val="00263251"/>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BA5"/>
    <w:rsid w:val="002C7C63"/>
    <w:rsid w:val="002D0A98"/>
    <w:rsid w:val="002D0D1B"/>
    <w:rsid w:val="002D2031"/>
    <w:rsid w:val="002D34E1"/>
    <w:rsid w:val="002D3B8A"/>
    <w:rsid w:val="002D400B"/>
    <w:rsid w:val="002D4DB9"/>
    <w:rsid w:val="002D5B64"/>
    <w:rsid w:val="002D7D40"/>
    <w:rsid w:val="002D7F75"/>
    <w:rsid w:val="002E1983"/>
    <w:rsid w:val="002E31AD"/>
    <w:rsid w:val="002E31B1"/>
    <w:rsid w:val="002E473B"/>
    <w:rsid w:val="002E4F56"/>
    <w:rsid w:val="002E50EF"/>
    <w:rsid w:val="002E7193"/>
    <w:rsid w:val="002E7D44"/>
    <w:rsid w:val="002F07B2"/>
    <w:rsid w:val="002F08D5"/>
    <w:rsid w:val="002F0C42"/>
    <w:rsid w:val="002F14D4"/>
    <w:rsid w:val="002F34B7"/>
    <w:rsid w:val="002F41D7"/>
    <w:rsid w:val="002F578B"/>
    <w:rsid w:val="002F671B"/>
    <w:rsid w:val="002F7C6F"/>
    <w:rsid w:val="0030033F"/>
    <w:rsid w:val="003017F0"/>
    <w:rsid w:val="00301C2F"/>
    <w:rsid w:val="00302234"/>
    <w:rsid w:val="00304D91"/>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25B0E"/>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1D59"/>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1C84"/>
    <w:rsid w:val="00382473"/>
    <w:rsid w:val="003846F1"/>
    <w:rsid w:val="00384FF8"/>
    <w:rsid w:val="003852C0"/>
    <w:rsid w:val="003854E7"/>
    <w:rsid w:val="003856D1"/>
    <w:rsid w:val="00385C7E"/>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AD8"/>
    <w:rsid w:val="00397D00"/>
    <w:rsid w:val="00397EC3"/>
    <w:rsid w:val="003A05F5"/>
    <w:rsid w:val="003A38F3"/>
    <w:rsid w:val="003A4702"/>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340C"/>
    <w:rsid w:val="003D4055"/>
    <w:rsid w:val="003D4EF8"/>
    <w:rsid w:val="003D5354"/>
    <w:rsid w:val="003D5603"/>
    <w:rsid w:val="003E02CD"/>
    <w:rsid w:val="003E0B44"/>
    <w:rsid w:val="003E28F5"/>
    <w:rsid w:val="003E2D46"/>
    <w:rsid w:val="003E3F82"/>
    <w:rsid w:val="003E4858"/>
    <w:rsid w:val="003E50A5"/>
    <w:rsid w:val="003E76ED"/>
    <w:rsid w:val="003E79F2"/>
    <w:rsid w:val="003F05EE"/>
    <w:rsid w:val="003F0DEB"/>
    <w:rsid w:val="003F215C"/>
    <w:rsid w:val="003F3334"/>
    <w:rsid w:val="003F45B9"/>
    <w:rsid w:val="003F474E"/>
    <w:rsid w:val="003F6CB6"/>
    <w:rsid w:val="003F7713"/>
    <w:rsid w:val="0040114A"/>
    <w:rsid w:val="00401BBA"/>
    <w:rsid w:val="0040204D"/>
    <w:rsid w:val="00402CBB"/>
    <w:rsid w:val="00403478"/>
    <w:rsid w:val="00403B84"/>
    <w:rsid w:val="00404EB8"/>
    <w:rsid w:val="004051E8"/>
    <w:rsid w:val="0041049E"/>
    <w:rsid w:val="0041258B"/>
    <w:rsid w:val="004127D7"/>
    <w:rsid w:val="00414266"/>
    <w:rsid w:val="0041604D"/>
    <w:rsid w:val="0041761B"/>
    <w:rsid w:val="00417E09"/>
    <w:rsid w:val="004217D2"/>
    <w:rsid w:val="004230CC"/>
    <w:rsid w:val="004232DB"/>
    <w:rsid w:val="0042442C"/>
    <w:rsid w:val="00424DF2"/>
    <w:rsid w:val="00425A89"/>
    <w:rsid w:val="00426B42"/>
    <w:rsid w:val="00426FD3"/>
    <w:rsid w:val="004277E4"/>
    <w:rsid w:val="00430519"/>
    <w:rsid w:val="0043133F"/>
    <w:rsid w:val="004338CF"/>
    <w:rsid w:val="00434B33"/>
    <w:rsid w:val="00441BFA"/>
    <w:rsid w:val="004437F9"/>
    <w:rsid w:val="00445B2B"/>
    <w:rsid w:val="00446573"/>
    <w:rsid w:val="0044755E"/>
    <w:rsid w:val="00447589"/>
    <w:rsid w:val="00451064"/>
    <w:rsid w:val="00451ECB"/>
    <w:rsid w:val="00452726"/>
    <w:rsid w:val="00453A2F"/>
    <w:rsid w:val="0045595C"/>
    <w:rsid w:val="00456138"/>
    <w:rsid w:val="004563AC"/>
    <w:rsid w:val="00457AE8"/>
    <w:rsid w:val="004605B0"/>
    <w:rsid w:val="00460FA1"/>
    <w:rsid w:val="004620B2"/>
    <w:rsid w:val="00465735"/>
    <w:rsid w:val="004666A3"/>
    <w:rsid w:val="00467406"/>
    <w:rsid w:val="0047096E"/>
    <w:rsid w:val="00471797"/>
    <w:rsid w:val="00471989"/>
    <w:rsid w:val="00474717"/>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4ACA"/>
    <w:rsid w:val="004C7B72"/>
    <w:rsid w:val="004D1826"/>
    <w:rsid w:val="004D1BAB"/>
    <w:rsid w:val="004D1EB9"/>
    <w:rsid w:val="004D28EA"/>
    <w:rsid w:val="004D4466"/>
    <w:rsid w:val="004D451C"/>
    <w:rsid w:val="004D554A"/>
    <w:rsid w:val="004D682E"/>
    <w:rsid w:val="004D7193"/>
    <w:rsid w:val="004E0BE9"/>
    <w:rsid w:val="004E312A"/>
    <w:rsid w:val="004E359F"/>
    <w:rsid w:val="004E3691"/>
    <w:rsid w:val="004E4D72"/>
    <w:rsid w:val="004F04CF"/>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57E4D"/>
    <w:rsid w:val="00562098"/>
    <w:rsid w:val="0056330C"/>
    <w:rsid w:val="00564402"/>
    <w:rsid w:val="00564591"/>
    <w:rsid w:val="00565EBC"/>
    <w:rsid w:val="00570FDF"/>
    <w:rsid w:val="005713FD"/>
    <w:rsid w:val="00572035"/>
    <w:rsid w:val="005758FD"/>
    <w:rsid w:val="005760E8"/>
    <w:rsid w:val="00577269"/>
    <w:rsid w:val="00577339"/>
    <w:rsid w:val="0057758F"/>
    <w:rsid w:val="0057785C"/>
    <w:rsid w:val="00580722"/>
    <w:rsid w:val="00580D50"/>
    <w:rsid w:val="00583533"/>
    <w:rsid w:val="0058364D"/>
    <w:rsid w:val="005850CF"/>
    <w:rsid w:val="00586505"/>
    <w:rsid w:val="0058678C"/>
    <w:rsid w:val="005867DB"/>
    <w:rsid w:val="00592991"/>
    <w:rsid w:val="00592E30"/>
    <w:rsid w:val="00595367"/>
    <w:rsid w:val="00595B34"/>
    <w:rsid w:val="00596DD6"/>
    <w:rsid w:val="005A0634"/>
    <w:rsid w:val="005A07EE"/>
    <w:rsid w:val="005A3B58"/>
    <w:rsid w:val="005A536D"/>
    <w:rsid w:val="005A5A6E"/>
    <w:rsid w:val="005A7FE6"/>
    <w:rsid w:val="005B1054"/>
    <w:rsid w:val="005B14F9"/>
    <w:rsid w:val="005B1EF6"/>
    <w:rsid w:val="005B1FF5"/>
    <w:rsid w:val="005B3B63"/>
    <w:rsid w:val="005B43C1"/>
    <w:rsid w:val="005B49C6"/>
    <w:rsid w:val="005B66A0"/>
    <w:rsid w:val="005B6D0B"/>
    <w:rsid w:val="005C090C"/>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40D"/>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4AC"/>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4AA"/>
    <w:rsid w:val="00607A29"/>
    <w:rsid w:val="00611CEB"/>
    <w:rsid w:val="00611D68"/>
    <w:rsid w:val="00612844"/>
    <w:rsid w:val="006128AB"/>
    <w:rsid w:val="00614727"/>
    <w:rsid w:val="006154B0"/>
    <w:rsid w:val="00616467"/>
    <w:rsid w:val="006165DC"/>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CC6"/>
    <w:rsid w:val="006479B3"/>
    <w:rsid w:val="00651EA9"/>
    <w:rsid w:val="00652EAB"/>
    <w:rsid w:val="006533D0"/>
    <w:rsid w:val="00653FAE"/>
    <w:rsid w:val="0065446A"/>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0802"/>
    <w:rsid w:val="006A1700"/>
    <w:rsid w:val="006A6C25"/>
    <w:rsid w:val="006A7132"/>
    <w:rsid w:val="006A7191"/>
    <w:rsid w:val="006B0ED0"/>
    <w:rsid w:val="006B2961"/>
    <w:rsid w:val="006B2C30"/>
    <w:rsid w:val="006B5C5D"/>
    <w:rsid w:val="006B6B6E"/>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1BC9"/>
    <w:rsid w:val="006F25D3"/>
    <w:rsid w:val="006F3B1F"/>
    <w:rsid w:val="006F4167"/>
    <w:rsid w:val="006F46DF"/>
    <w:rsid w:val="006F4913"/>
    <w:rsid w:val="006F4D21"/>
    <w:rsid w:val="006F684D"/>
    <w:rsid w:val="007001D9"/>
    <w:rsid w:val="00701794"/>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574C"/>
    <w:rsid w:val="00726152"/>
    <w:rsid w:val="00730E61"/>
    <w:rsid w:val="00732DC3"/>
    <w:rsid w:val="0073430F"/>
    <w:rsid w:val="007346BB"/>
    <w:rsid w:val="00734DB9"/>
    <w:rsid w:val="00735D4C"/>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85"/>
    <w:rsid w:val="007477AD"/>
    <w:rsid w:val="00747E1B"/>
    <w:rsid w:val="00750AFB"/>
    <w:rsid w:val="007517CC"/>
    <w:rsid w:val="00752358"/>
    <w:rsid w:val="0075308D"/>
    <w:rsid w:val="0075477C"/>
    <w:rsid w:val="00755702"/>
    <w:rsid w:val="00755728"/>
    <w:rsid w:val="00755E79"/>
    <w:rsid w:val="00757181"/>
    <w:rsid w:val="0075784F"/>
    <w:rsid w:val="00757D7A"/>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9A8"/>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4F30"/>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18AF"/>
    <w:rsid w:val="00821E0D"/>
    <w:rsid w:val="00823075"/>
    <w:rsid w:val="0082467F"/>
    <w:rsid w:val="00827E8A"/>
    <w:rsid w:val="008323F4"/>
    <w:rsid w:val="00833530"/>
    <w:rsid w:val="0083656E"/>
    <w:rsid w:val="00836DCF"/>
    <w:rsid w:val="00840071"/>
    <w:rsid w:val="0084229A"/>
    <w:rsid w:val="00842BC8"/>
    <w:rsid w:val="008430FD"/>
    <w:rsid w:val="00843C20"/>
    <w:rsid w:val="00843F50"/>
    <w:rsid w:val="00843FF2"/>
    <w:rsid w:val="00844372"/>
    <w:rsid w:val="00845679"/>
    <w:rsid w:val="00845FE8"/>
    <w:rsid w:val="008461E4"/>
    <w:rsid w:val="00850BB2"/>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97E"/>
    <w:rsid w:val="008A3FEB"/>
    <w:rsid w:val="008A4071"/>
    <w:rsid w:val="008A4171"/>
    <w:rsid w:val="008B09D4"/>
    <w:rsid w:val="008B4DF4"/>
    <w:rsid w:val="008B584F"/>
    <w:rsid w:val="008C066A"/>
    <w:rsid w:val="008C19F5"/>
    <w:rsid w:val="008C1D09"/>
    <w:rsid w:val="008C3CA3"/>
    <w:rsid w:val="008C4288"/>
    <w:rsid w:val="008C4385"/>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0BCF"/>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27EEE"/>
    <w:rsid w:val="0093070F"/>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67E4"/>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6F17"/>
    <w:rsid w:val="009B70BA"/>
    <w:rsid w:val="009B74F1"/>
    <w:rsid w:val="009C09C7"/>
    <w:rsid w:val="009C1C61"/>
    <w:rsid w:val="009C1FC6"/>
    <w:rsid w:val="009C346E"/>
    <w:rsid w:val="009C467B"/>
    <w:rsid w:val="009C48EE"/>
    <w:rsid w:val="009C5DFA"/>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6B53"/>
    <w:rsid w:val="00A271EE"/>
    <w:rsid w:val="00A3087F"/>
    <w:rsid w:val="00A31233"/>
    <w:rsid w:val="00A319EA"/>
    <w:rsid w:val="00A342D0"/>
    <w:rsid w:val="00A350BA"/>
    <w:rsid w:val="00A3685D"/>
    <w:rsid w:val="00A369BC"/>
    <w:rsid w:val="00A3769D"/>
    <w:rsid w:val="00A421E7"/>
    <w:rsid w:val="00A42573"/>
    <w:rsid w:val="00A42FAD"/>
    <w:rsid w:val="00A4499A"/>
    <w:rsid w:val="00A46054"/>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5AF7"/>
    <w:rsid w:val="00A76B00"/>
    <w:rsid w:val="00A76BA3"/>
    <w:rsid w:val="00A777B1"/>
    <w:rsid w:val="00A77FB6"/>
    <w:rsid w:val="00A802D1"/>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2C83"/>
    <w:rsid w:val="00AA3ABD"/>
    <w:rsid w:val="00AA50BB"/>
    <w:rsid w:val="00AA56C6"/>
    <w:rsid w:val="00AA5BEC"/>
    <w:rsid w:val="00AA6293"/>
    <w:rsid w:val="00AA6989"/>
    <w:rsid w:val="00AA7689"/>
    <w:rsid w:val="00AA7DF8"/>
    <w:rsid w:val="00AB00FE"/>
    <w:rsid w:val="00AB0F46"/>
    <w:rsid w:val="00AB132C"/>
    <w:rsid w:val="00AB1CB4"/>
    <w:rsid w:val="00AB2577"/>
    <w:rsid w:val="00AB7171"/>
    <w:rsid w:val="00AB7371"/>
    <w:rsid w:val="00AC039F"/>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2421"/>
    <w:rsid w:val="00B1447E"/>
    <w:rsid w:val="00B16A9C"/>
    <w:rsid w:val="00B173CA"/>
    <w:rsid w:val="00B175F0"/>
    <w:rsid w:val="00B17645"/>
    <w:rsid w:val="00B1765B"/>
    <w:rsid w:val="00B20B9B"/>
    <w:rsid w:val="00B239E0"/>
    <w:rsid w:val="00B2445D"/>
    <w:rsid w:val="00B2502F"/>
    <w:rsid w:val="00B267E2"/>
    <w:rsid w:val="00B26D11"/>
    <w:rsid w:val="00B365BC"/>
    <w:rsid w:val="00B3686C"/>
    <w:rsid w:val="00B3780B"/>
    <w:rsid w:val="00B379FF"/>
    <w:rsid w:val="00B41276"/>
    <w:rsid w:val="00B4127C"/>
    <w:rsid w:val="00B4148D"/>
    <w:rsid w:val="00B41E07"/>
    <w:rsid w:val="00B42AFD"/>
    <w:rsid w:val="00B44FA2"/>
    <w:rsid w:val="00B47B4E"/>
    <w:rsid w:val="00B50C5A"/>
    <w:rsid w:val="00B5162B"/>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9D8"/>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512"/>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5869"/>
    <w:rsid w:val="00C06339"/>
    <w:rsid w:val="00C06DB8"/>
    <w:rsid w:val="00C1043E"/>
    <w:rsid w:val="00C104B1"/>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0FD0"/>
    <w:rsid w:val="00C712A2"/>
    <w:rsid w:val="00C74A5F"/>
    <w:rsid w:val="00C74FAB"/>
    <w:rsid w:val="00C75F17"/>
    <w:rsid w:val="00C80139"/>
    <w:rsid w:val="00C8050B"/>
    <w:rsid w:val="00C80C69"/>
    <w:rsid w:val="00C83A80"/>
    <w:rsid w:val="00C845D9"/>
    <w:rsid w:val="00C864B2"/>
    <w:rsid w:val="00C869C6"/>
    <w:rsid w:val="00C86ADE"/>
    <w:rsid w:val="00C8710B"/>
    <w:rsid w:val="00C87226"/>
    <w:rsid w:val="00C91966"/>
    <w:rsid w:val="00C919A2"/>
    <w:rsid w:val="00C936DB"/>
    <w:rsid w:val="00C93F7D"/>
    <w:rsid w:val="00C941F1"/>
    <w:rsid w:val="00C94395"/>
    <w:rsid w:val="00C95305"/>
    <w:rsid w:val="00C961FA"/>
    <w:rsid w:val="00C96A93"/>
    <w:rsid w:val="00C970E3"/>
    <w:rsid w:val="00C97945"/>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DCE"/>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0B2D"/>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62"/>
    <w:rsid w:val="00D37770"/>
    <w:rsid w:val="00D41A8C"/>
    <w:rsid w:val="00D44279"/>
    <w:rsid w:val="00D44F44"/>
    <w:rsid w:val="00D462E3"/>
    <w:rsid w:val="00D46EDC"/>
    <w:rsid w:val="00D46FB9"/>
    <w:rsid w:val="00D476E6"/>
    <w:rsid w:val="00D47E21"/>
    <w:rsid w:val="00D50F0C"/>
    <w:rsid w:val="00D50F69"/>
    <w:rsid w:val="00D51594"/>
    <w:rsid w:val="00D52408"/>
    <w:rsid w:val="00D5427E"/>
    <w:rsid w:val="00D542DC"/>
    <w:rsid w:val="00D54CF3"/>
    <w:rsid w:val="00D54E12"/>
    <w:rsid w:val="00D54EFB"/>
    <w:rsid w:val="00D55353"/>
    <w:rsid w:val="00D56238"/>
    <w:rsid w:val="00D568C3"/>
    <w:rsid w:val="00D57DD2"/>
    <w:rsid w:val="00D60A12"/>
    <w:rsid w:val="00D60D86"/>
    <w:rsid w:val="00D63208"/>
    <w:rsid w:val="00D635A1"/>
    <w:rsid w:val="00D6545B"/>
    <w:rsid w:val="00D65DD2"/>
    <w:rsid w:val="00D65F79"/>
    <w:rsid w:val="00D66B2F"/>
    <w:rsid w:val="00D6726C"/>
    <w:rsid w:val="00D73256"/>
    <w:rsid w:val="00D7364C"/>
    <w:rsid w:val="00D73E0E"/>
    <w:rsid w:val="00D74839"/>
    <w:rsid w:val="00D74F4D"/>
    <w:rsid w:val="00D77482"/>
    <w:rsid w:val="00D7780F"/>
    <w:rsid w:val="00D80470"/>
    <w:rsid w:val="00D80F6A"/>
    <w:rsid w:val="00D8186A"/>
    <w:rsid w:val="00D821B1"/>
    <w:rsid w:val="00D83CC3"/>
    <w:rsid w:val="00D85894"/>
    <w:rsid w:val="00D9106F"/>
    <w:rsid w:val="00D92571"/>
    <w:rsid w:val="00D93BF7"/>
    <w:rsid w:val="00D93E1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157"/>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D75F2"/>
    <w:rsid w:val="00DE0092"/>
    <w:rsid w:val="00DE2298"/>
    <w:rsid w:val="00DE27F1"/>
    <w:rsid w:val="00DE3789"/>
    <w:rsid w:val="00DE39B5"/>
    <w:rsid w:val="00DE3F5B"/>
    <w:rsid w:val="00DE47E5"/>
    <w:rsid w:val="00DE4EB2"/>
    <w:rsid w:val="00DF0330"/>
    <w:rsid w:val="00DF079C"/>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0432"/>
    <w:rsid w:val="00E216B6"/>
    <w:rsid w:val="00E23E48"/>
    <w:rsid w:val="00E2433B"/>
    <w:rsid w:val="00E257CD"/>
    <w:rsid w:val="00E30B0B"/>
    <w:rsid w:val="00E3132B"/>
    <w:rsid w:val="00E339DF"/>
    <w:rsid w:val="00E3406E"/>
    <w:rsid w:val="00E3533F"/>
    <w:rsid w:val="00E353A1"/>
    <w:rsid w:val="00E4048E"/>
    <w:rsid w:val="00E41A91"/>
    <w:rsid w:val="00E41B5C"/>
    <w:rsid w:val="00E428FF"/>
    <w:rsid w:val="00E448AC"/>
    <w:rsid w:val="00E45043"/>
    <w:rsid w:val="00E453C9"/>
    <w:rsid w:val="00E45ECC"/>
    <w:rsid w:val="00E47212"/>
    <w:rsid w:val="00E50B33"/>
    <w:rsid w:val="00E53AF5"/>
    <w:rsid w:val="00E54676"/>
    <w:rsid w:val="00E55596"/>
    <w:rsid w:val="00E55907"/>
    <w:rsid w:val="00E569DD"/>
    <w:rsid w:val="00E57583"/>
    <w:rsid w:val="00E60127"/>
    <w:rsid w:val="00E6032F"/>
    <w:rsid w:val="00E61097"/>
    <w:rsid w:val="00E63457"/>
    <w:rsid w:val="00E63E45"/>
    <w:rsid w:val="00E64F3A"/>
    <w:rsid w:val="00E664D2"/>
    <w:rsid w:val="00E66A3B"/>
    <w:rsid w:val="00E66A7F"/>
    <w:rsid w:val="00E66ADB"/>
    <w:rsid w:val="00E66BFC"/>
    <w:rsid w:val="00E70B7C"/>
    <w:rsid w:val="00E717F7"/>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0222"/>
    <w:rsid w:val="00EB18DE"/>
    <w:rsid w:val="00EB207C"/>
    <w:rsid w:val="00EB2862"/>
    <w:rsid w:val="00EB2C5C"/>
    <w:rsid w:val="00EB4B0A"/>
    <w:rsid w:val="00EC06B6"/>
    <w:rsid w:val="00EC0F13"/>
    <w:rsid w:val="00EC1230"/>
    <w:rsid w:val="00EC1637"/>
    <w:rsid w:val="00EC21A5"/>
    <w:rsid w:val="00EC240B"/>
    <w:rsid w:val="00EC2D03"/>
    <w:rsid w:val="00EC5FE8"/>
    <w:rsid w:val="00EC639E"/>
    <w:rsid w:val="00EC6EAE"/>
    <w:rsid w:val="00ED1E47"/>
    <w:rsid w:val="00ED29A5"/>
    <w:rsid w:val="00ED4C21"/>
    <w:rsid w:val="00ED5CB7"/>
    <w:rsid w:val="00ED601E"/>
    <w:rsid w:val="00ED66BD"/>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414E"/>
    <w:rsid w:val="00EF5578"/>
    <w:rsid w:val="00EF6835"/>
    <w:rsid w:val="00EF6E45"/>
    <w:rsid w:val="00F00DCE"/>
    <w:rsid w:val="00F01095"/>
    <w:rsid w:val="00F02D58"/>
    <w:rsid w:val="00F03D15"/>
    <w:rsid w:val="00F046D8"/>
    <w:rsid w:val="00F04B8A"/>
    <w:rsid w:val="00F06738"/>
    <w:rsid w:val="00F10159"/>
    <w:rsid w:val="00F10D80"/>
    <w:rsid w:val="00F117E0"/>
    <w:rsid w:val="00F155FF"/>
    <w:rsid w:val="00F15661"/>
    <w:rsid w:val="00F15C80"/>
    <w:rsid w:val="00F1689C"/>
    <w:rsid w:val="00F20602"/>
    <w:rsid w:val="00F22214"/>
    <w:rsid w:val="00F22B59"/>
    <w:rsid w:val="00F22D7E"/>
    <w:rsid w:val="00F23D1F"/>
    <w:rsid w:val="00F24E32"/>
    <w:rsid w:val="00F24E88"/>
    <w:rsid w:val="00F26835"/>
    <w:rsid w:val="00F26F84"/>
    <w:rsid w:val="00F272A1"/>
    <w:rsid w:val="00F27FB0"/>
    <w:rsid w:val="00F306F6"/>
    <w:rsid w:val="00F30B95"/>
    <w:rsid w:val="00F3289D"/>
    <w:rsid w:val="00F32F7C"/>
    <w:rsid w:val="00F33744"/>
    <w:rsid w:val="00F358C6"/>
    <w:rsid w:val="00F408F7"/>
    <w:rsid w:val="00F410CA"/>
    <w:rsid w:val="00F42B89"/>
    <w:rsid w:val="00F4493A"/>
    <w:rsid w:val="00F45DD7"/>
    <w:rsid w:val="00F46EC4"/>
    <w:rsid w:val="00F47C64"/>
    <w:rsid w:val="00F517B8"/>
    <w:rsid w:val="00F52A7E"/>
    <w:rsid w:val="00F5332C"/>
    <w:rsid w:val="00F5451C"/>
    <w:rsid w:val="00F54C62"/>
    <w:rsid w:val="00F550FD"/>
    <w:rsid w:val="00F55211"/>
    <w:rsid w:val="00F623E7"/>
    <w:rsid w:val="00F63D42"/>
    <w:rsid w:val="00F63EA3"/>
    <w:rsid w:val="00F6729E"/>
    <w:rsid w:val="00F6796B"/>
    <w:rsid w:val="00F702C3"/>
    <w:rsid w:val="00F70FCB"/>
    <w:rsid w:val="00F714C6"/>
    <w:rsid w:val="00F71EDB"/>
    <w:rsid w:val="00F723F2"/>
    <w:rsid w:val="00F7269E"/>
    <w:rsid w:val="00F7366D"/>
    <w:rsid w:val="00F7442F"/>
    <w:rsid w:val="00F75837"/>
    <w:rsid w:val="00F75D09"/>
    <w:rsid w:val="00F75E09"/>
    <w:rsid w:val="00F80C8A"/>
    <w:rsid w:val="00F80DAC"/>
    <w:rsid w:val="00F811B3"/>
    <w:rsid w:val="00F814BD"/>
    <w:rsid w:val="00F8150A"/>
    <w:rsid w:val="00F838F3"/>
    <w:rsid w:val="00F83AA6"/>
    <w:rsid w:val="00F83DAD"/>
    <w:rsid w:val="00F87DCC"/>
    <w:rsid w:val="00F91141"/>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00F3"/>
    <w:rsid w:val="00FC1005"/>
    <w:rsid w:val="00FC3BFB"/>
    <w:rsid w:val="00FC44C2"/>
    <w:rsid w:val="00FC5D25"/>
    <w:rsid w:val="00FC6273"/>
    <w:rsid w:val="00FC6BD0"/>
    <w:rsid w:val="00FD001B"/>
    <w:rsid w:val="00FD0811"/>
    <w:rsid w:val="00FD4191"/>
    <w:rsid w:val="00FD41EB"/>
    <w:rsid w:val="00FD73EE"/>
    <w:rsid w:val="00FD7CAB"/>
    <w:rsid w:val="00FD7F23"/>
    <w:rsid w:val="00FE02FA"/>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B53"/>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AE5D-D175-4F42-93F1-E0197E41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3</cp:revision>
  <cp:lastPrinted>2020-01-13T15:10:00Z</cp:lastPrinted>
  <dcterms:created xsi:type="dcterms:W3CDTF">2020-01-14T17:10:00Z</dcterms:created>
  <dcterms:modified xsi:type="dcterms:W3CDTF">2020-01-14T21:55:00Z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